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Estimadas Familias; </w:t>
      </w:r>
    </w:p>
    <w:p w:rsidR="00000000" w:rsidDel="00000000" w:rsidP="00000000" w:rsidRDefault="00000000" w:rsidRPr="00000000" w14:paraId="00000002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continuación les indicamos los libros de texto para el próximo curso. </w:t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Como han solicitado el préstamo, tan solo tienen que adquirir el Activity Book (lo pueden comprar en el centro comunicándolo en secretaría o contestando a este comunicado)  y la agenda escolar. 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Todos los libros y la agenda escolar se entregarán en los primeros días de clase del curso 25 -26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ind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center"/>
        <w:tblLayout w:type="fixed"/>
        <w:tblLook w:val="0000"/>
      </w:tblPr>
      <w:tblGrid>
        <w:gridCol w:w="8040"/>
        <w:gridCol w:w="660"/>
        <w:gridCol w:w="1365"/>
        <w:tblGridChange w:id="0">
          <w:tblGrid>
            <w:gridCol w:w="8040"/>
            <w:gridCol w:w="660"/>
            <w:gridCol w:w="136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LIBROS DE TEXTO DE 5º PRIMARIA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PROYECTO</w:t>
            </w:r>
            <w:r w:rsidDel="00000000" w:rsidR="00000000" w:rsidRPr="00000000">
              <w:rPr>
                <w:b w:val="1"/>
                <w:rtl w:val="0"/>
              </w:rPr>
              <w:t xml:space="preserve"> REVUELTA SM-CUADERNO DE SABERES BÁSICOS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LIBROS DE PRÉSTAMO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d222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0"/>
                <w:szCs w:val="20"/>
                <w:highlight w:val="white"/>
                <w:rtl w:val="0"/>
              </w:rPr>
              <w:t xml:space="preserve">Lengua castellana y Literatura. 5 Primaria. Trimestres. Revuela.            ISBN: 9788411207621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d222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0"/>
                <w:szCs w:val="20"/>
                <w:highlight w:val="white"/>
                <w:rtl w:val="0"/>
              </w:rPr>
              <w:t xml:space="preserve">Matemáticas. 5 Primaria. Trimestres. Revuela.                                           ISBN: 9788419102805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d222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0"/>
                <w:szCs w:val="20"/>
                <w:highlight w:val="white"/>
                <w:rtl w:val="0"/>
              </w:rPr>
              <w:t xml:space="preserve">Ciencias Naturales                                                                                          ISBN: 9788411820127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1d222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0"/>
                <w:szCs w:val="20"/>
                <w:highlight w:val="white"/>
                <w:rtl w:val="0"/>
              </w:rPr>
              <w:t xml:space="preserve">Ciencias Sociales                                                                                             ISBN: 9788411204507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RELIGIÓN </w:t>
            </w:r>
            <w:r w:rsidDel="00000000" w:rsidR="00000000" w:rsidRPr="00000000">
              <w:rPr>
                <w:rFonts w:ascii="Arial" w:cs="Arial" w:eastAsia="Arial" w:hAnsi="Arial"/>
                <w:color w:val="1d2228"/>
                <w:sz w:val="20"/>
                <w:szCs w:val="20"/>
                <w:highlight w:val="white"/>
                <w:rtl w:val="0"/>
              </w:rPr>
              <w:t xml:space="preserve">EDÉN HMMI MAD 23 PROPIO</w:t>
            </w:r>
            <w:r w:rsidDel="00000000" w:rsidR="00000000" w:rsidRPr="00000000">
              <w:rPr>
                <w:rtl w:val="0"/>
              </w:rPr>
              <w:t xml:space="preserve">                               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ISBN 9788411821018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222222"/>
                <w:vertAlign w:val="baselin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INGLÉS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 KIDS CAN! Foundations 5 Pupil's Book ePk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9781035131761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LIBROS DE LECTURA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Detectives en chanclas       ISBN: 9788467582673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Corazón de metal                ISBN: 9788467579208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aventura de los Balbuena en el Imperio Romano           ISBN: 9788467591781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MATERIAL NECESARIO COMPRAR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PVP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MARCAR CON UNA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KIDS CAN! Foundations 5 Activity Book ePk 9781035126880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25 €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55€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 DE AULA Y EXCURSIONES (INCLUIDA AGENDA ESCOLAR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 un plazo:                                             En dos plazos:                                      </w:t>
            </w: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Total a pagar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  <w:color w:val="000000"/>
                <w:sz w:val="34"/>
                <w:szCs w:val="34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80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Para cualquier aclaración, pueden ponerse en contacto con la tutora o con el Equipo Directivo.  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El Nº de cuenta en el que tienen que realizar dicho ingreso es (BBVA):     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INDICAR AL REALIZAR EL INGRESO  EN EL CONCEPTO: “NOMBRE DEL ALUMNO Y CURSO”</w:t>
      </w:r>
      <w:r w:rsidDel="00000000" w:rsidR="00000000" w:rsidRPr="00000000">
        <w:rPr>
          <w:rtl w:val="0"/>
        </w:rPr>
      </w:r>
    </w:p>
    <w:tbl>
      <w:tblPr>
        <w:tblStyle w:val="Table2"/>
        <w:tblW w:w="7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1080"/>
        <w:gridCol w:w="1260"/>
        <w:gridCol w:w="540"/>
        <w:gridCol w:w="1440"/>
        <w:gridCol w:w="1980"/>
        <w:tblGridChange w:id="0">
          <w:tblGrid>
            <w:gridCol w:w="828"/>
            <w:gridCol w:w="1080"/>
            <w:gridCol w:w="1260"/>
            <w:gridCol w:w="540"/>
            <w:gridCol w:w="1440"/>
            <w:gridCol w:w="19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IBAN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ENTIDAD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SUCURSAL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Nº CUENTA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Total a pagar: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0</wp:posOffset>
                      </wp:positionV>
                      <wp:extent cx="1441450" cy="692150"/>
                      <wp:effectExtent b="0" l="0" r="0" t="0"/>
                      <wp:wrapSquare wrapText="bothSides" distB="0" distT="0" distL="0" distR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36388" y="3446625"/>
                                <a:ext cx="14192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0</wp:posOffset>
                      </wp:positionV>
                      <wp:extent cx="1441450" cy="692150"/>
                      <wp:effectExtent b="0" l="0" r="0" t="0"/>
                      <wp:wrapSquare wrapText="bothSides" distB="0" distT="0" distL="0" distR="0"/>
                      <wp:docPr id="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1450" cy="692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ES38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0182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0201608071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077" w:top="1077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chitects Daughter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spacing w:after="709" w:lineRule="auto"/>
      <w:ind w:hanging="426"/>
      <w:jc w:val="center"/>
      <w:rPr>
        <w:rFonts w:ascii="Century Gothic" w:cs="Century Gothic" w:eastAsia="Century Gothic" w:hAnsi="Century Gothic"/>
        <w:b w:val="0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vertAlign w:val="baseline"/>
        <w:rtl w:val="0"/>
      </w:rPr>
      <w:t xml:space="preserve">C/ Marqués de Viana Nº 43 Madrid 28039  -  TFNO. 91 571 74 14      www.colegiosanjosemadrid.es          correo electrónico: colegio@colegiosanjosemadrid.</w:t>
    </w: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709" w:line="240" w:lineRule="auto"/>
      <w:ind w:left="0" w:right="0" w:firstLine="0"/>
      <w:jc w:val="left"/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Colegio San José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4857750</wp:posOffset>
          </wp:positionH>
          <wp:positionV relativeFrom="paragraph">
            <wp:posOffset>114300</wp:posOffset>
          </wp:positionV>
          <wp:extent cx="1552575" cy="752475"/>
          <wp:effectExtent b="0" l="0" r="0" t="0"/>
          <wp:wrapSquare wrapText="bothSides" distB="0" distT="0" distL="0" distR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-161922</wp:posOffset>
          </wp:positionH>
          <wp:positionV relativeFrom="paragraph">
            <wp:posOffset>228600</wp:posOffset>
          </wp:positionV>
          <wp:extent cx="570230" cy="641985"/>
          <wp:effectExtent b="0" l="0" r="0" t="0"/>
          <wp:wrapSquare wrapText="bothSides" distB="0" distT="0" distL="0" distR="0"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0230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chitects Daughter" w:cs="Architects Daughter" w:eastAsia="Architects Daughter" w:hAnsi="Architects Daughter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</w:t>
    </w:r>
    <w:r w:rsidDel="00000000" w:rsidR="00000000" w:rsidRPr="00000000"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RlfrFD40PURaVI/WbMNbf1xhAw==">CgMxLjA4AHIhMUhIZTFPQ1c2cU9MOHFhWW9BYnZadEZyYldGU1Z2cm0y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